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7303A" w14:textId="77777777" w:rsidR="00891CC6" w:rsidRPr="00646947" w:rsidRDefault="00891CC6" w:rsidP="00891CC6">
      <w:pPr>
        <w:rPr>
          <w:rFonts w:ascii="Myriad Pro" w:eastAsia="Times New Roman" w:hAnsi="Myriad Pro" w:cs="Times New Roman"/>
          <w:b/>
          <w:bCs/>
          <w:sz w:val="26"/>
          <w:lang w:eastAsia="de-DE"/>
        </w:rPr>
      </w:pPr>
      <w:r>
        <w:rPr>
          <w:rFonts w:ascii="Papyrus" w:hAnsi="Papyrus" w:cs="Arial"/>
          <w:b/>
          <w:bCs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 wp14:anchorId="2D91CBB5" wp14:editId="5DED6AB6">
            <wp:simplePos x="0" y="0"/>
            <wp:positionH relativeFrom="column">
              <wp:posOffset>5040630</wp:posOffset>
            </wp:positionH>
            <wp:positionV relativeFrom="paragraph">
              <wp:posOffset>3810</wp:posOffset>
            </wp:positionV>
            <wp:extent cx="548640" cy="629107"/>
            <wp:effectExtent l="0" t="0" r="3810" b="0"/>
            <wp:wrapNone/>
            <wp:docPr id="3" name="Grafik 3" descr="fs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b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29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C12">
        <w:rPr>
          <w:rFonts w:ascii="Papyrus" w:hAnsi="Papyrus" w:cs="Arial"/>
          <w:b/>
          <w:bCs/>
          <w:noProof/>
          <w:sz w:val="40"/>
          <w:szCs w:val="40"/>
          <w:lang w:eastAsia="de-DE"/>
        </w:rPr>
        <w:drawing>
          <wp:inline distT="0" distB="0" distL="0" distR="0" wp14:anchorId="433EFBB3" wp14:editId="4059042A">
            <wp:extent cx="4781204" cy="662940"/>
            <wp:effectExtent l="0" t="0" r="635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701" cy="66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7657D" w14:textId="77777777" w:rsidR="00646947" w:rsidRDefault="00646947" w:rsidP="00646947">
      <w:pPr>
        <w:rPr>
          <w:rFonts w:ascii="Myriad Pro" w:eastAsia="Times New Roman" w:hAnsi="Myriad Pro" w:cs="Times New Roman"/>
          <w:b/>
          <w:bCs/>
          <w:sz w:val="30"/>
          <w:szCs w:val="32"/>
          <w:lang w:eastAsia="de-DE"/>
        </w:rPr>
      </w:pPr>
    </w:p>
    <w:p w14:paraId="37FBC35D" w14:textId="6E5C9407" w:rsidR="00646947" w:rsidRDefault="002A0A15" w:rsidP="00646947">
      <w:pPr>
        <w:rPr>
          <w:rFonts w:ascii="Myriad Pro" w:eastAsia="Times New Roman" w:hAnsi="Myriad Pro" w:cs="Times New Roman"/>
          <w:i/>
          <w:iCs/>
          <w:sz w:val="20"/>
          <w:szCs w:val="20"/>
          <w:lang w:eastAsia="de-DE"/>
        </w:rPr>
      </w:pPr>
      <w:r w:rsidRPr="00646947">
        <w:rPr>
          <w:rFonts w:ascii="Myriad Pro" w:eastAsia="Times New Roman" w:hAnsi="Myriad Pro" w:cs="Times New Roman"/>
          <w:b/>
          <w:bCs/>
          <w:sz w:val="30"/>
          <w:szCs w:val="32"/>
          <w:lang w:eastAsia="de-DE"/>
        </w:rPr>
        <w:t>Hygienekonzept</w:t>
      </w:r>
      <w:r w:rsidR="00F472CB">
        <w:rPr>
          <w:rFonts w:ascii="Myriad Pro" w:eastAsia="Times New Roman" w:hAnsi="Myriad Pro" w:cs="Times New Roman"/>
          <w:b/>
          <w:bCs/>
          <w:sz w:val="30"/>
          <w:szCs w:val="32"/>
          <w:lang w:eastAsia="de-DE"/>
        </w:rPr>
        <w:t xml:space="preserve"> für Chorproben</w:t>
      </w:r>
      <w:r w:rsidR="00F472CB">
        <w:rPr>
          <w:rFonts w:ascii="Myriad Pro" w:eastAsia="Times New Roman" w:hAnsi="Myriad Pro" w:cs="Times New Roman"/>
          <w:b/>
          <w:bCs/>
          <w:sz w:val="28"/>
          <w:szCs w:val="28"/>
          <w:lang w:eastAsia="de-DE"/>
        </w:rPr>
        <w:t xml:space="preserve">   </w:t>
      </w:r>
      <w:r w:rsidR="00F472CB">
        <w:rPr>
          <w:rFonts w:ascii="Myriad Pro" w:eastAsia="Times New Roman" w:hAnsi="Myriad Pro" w:cs="Times New Roman"/>
          <w:lang w:eastAsia="de-DE"/>
        </w:rPr>
        <w:t xml:space="preserve">  </w:t>
      </w:r>
    </w:p>
    <w:p w14:paraId="55E0F0F3" w14:textId="77777777" w:rsidR="00F472CB" w:rsidRPr="00F472CB" w:rsidRDefault="00F472CB" w:rsidP="00646947">
      <w:pPr>
        <w:rPr>
          <w:rFonts w:ascii="Myriad Pro" w:eastAsia="Times New Roman" w:hAnsi="Myriad Pro" w:cs="Times New Roman"/>
          <w:b/>
          <w:bCs/>
          <w:sz w:val="30"/>
          <w:szCs w:val="32"/>
          <w:lang w:eastAsia="de-DE"/>
        </w:rPr>
      </w:pPr>
    </w:p>
    <w:p w14:paraId="7F178672" w14:textId="4557989F" w:rsidR="00646947" w:rsidRPr="00646947" w:rsidRDefault="00646947" w:rsidP="00646947">
      <w:pPr>
        <w:rPr>
          <w:rFonts w:ascii="Myriad Pro" w:eastAsia="Times New Roman" w:hAnsi="Myriad Pro" w:cs="Times New Roman"/>
          <w:lang w:eastAsia="de-DE"/>
        </w:rPr>
      </w:pPr>
      <w:r w:rsidRPr="00646947">
        <w:rPr>
          <w:rFonts w:ascii="Myriad Pro" w:eastAsia="Times New Roman" w:hAnsi="Myriad Pro" w:cs="Times New Roman"/>
          <w:lang w:eastAsia="de-DE"/>
        </w:rPr>
        <w:t xml:space="preserve">auf </w:t>
      </w:r>
      <w:r w:rsidRPr="00F472CB">
        <w:rPr>
          <w:rFonts w:ascii="Myriad Pro" w:eastAsia="Times New Roman" w:hAnsi="Myriad Pro" w:cs="Times New Roman"/>
          <w:b/>
          <w:bCs/>
          <w:lang w:eastAsia="de-DE"/>
        </w:rPr>
        <w:t>Grundlage</w:t>
      </w:r>
      <w:r w:rsidRPr="00646947">
        <w:rPr>
          <w:rFonts w:ascii="Myriad Pro" w:eastAsia="Times New Roman" w:hAnsi="Myriad Pro" w:cs="Times New Roman"/>
          <w:lang w:eastAsia="de-DE"/>
        </w:rPr>
        <w:t xml:space="preserve"> der gemeinsamen Bekanntmachung der Bayerischen Staatsministerien für Gesundheit und Pflege und für Wissenschaft und Kunst vom </w:t>
      </w:r>
      <w:r w:rsidR="000158C4">
        <w:rPr>
          <w:rFonts w:ascii="Myriad Pro" w:eastAsia="Times New Roman" w:hAnsi="Myriad Pro" w:cs="Times New Roman"/>
          <w:lang w:eastAsia="de-DE"/>
        </w:rPr>
        <w:t>06.07.2020 AZ. K-K1620.0/0/36</w:t>
      </w:r>
    </w:p>
    <w:p w14:paraId="45BC801C" w14:textId="65786A63" w:rsidR="00646947" w:rsidRPr="0029278C" w:rsidRDefault="00646947" w:rsidP="00646947">
      <w:pPr>
        <w:rPr>
          <w:rFonts w:ascii="Myriad Pro" w:eastAsia="Times New Roman" w:hAnsi="Myriad Pro" w:cs="Times New Roman"/>
          <w:b/>
          <w:bCs/>
          <w:sz w:val="32"/>
          <w:szCs w:val="32"/>
          <w:lang w:eastAsia="de-DE"/>
        </w:rPr>
      </w:pPr>
    </w:p>
    <w:p w14:paraId="0CFC1B52" w14:textId="4A040232" w:rsidR="002A0A15" w:rsidRDefault="000D200D" w:rsidP="00646947">
      <w:pPr>
        <w:rPr>
          <w:rFonts w:ascii="Myriad Pro" w:eastAsia="Times New Roman" w:hAnsi="Myriad Pro" w:cs="Times New Roman"/>
          <w:b/>
          <w:bCs/>
          <w:sz w:val="26"/>
          <w:lang w:eastAsia="de-DE"/>
        </w:rPr>
      </w:pPr>
      <w:r w:rsidRPr="00646947">
        <w:rPr>
          <w:rFonts w:ascii="Myriad Pro" w:eastAsia="Times New Roman" w:hAnsi="Myriad Pro" w:cs="Times New Roman"/>
          <w:b/>
          <w:bCs/>
          <w:sz w:val="26"/>
          <w:lang w:eastAsia="de-DE"/>
        </w:rPr>
        <w:t xml:space="preserve"> </w:t>
      </w:r>
      <w:r w:rsidR="002A0A15" w:rsidRPr="00646947">
        <w:rPr>
          <w:rFonts w:ascii="Myriad Pro" w:eastAsia="Times New Roman" w:hAnsi="Myriad Pro" w:cs="Times New Roman"/>
          <w:b/>
          <w:bCs/>
          <w:sz w:val="26"/>
          <w:lang w:eastAsia="de-DE"/>
        </w:rPr>
        <w:t>Daten auf einen Blick</w:t>
      </w:r>
      <w:r w:rsidR="00B75336" w:rsidRPr="00646947">
        <w:rPr>
          <w:rFonts w:ascii="Myriad Pro" w:eastAsia="Times New Roman" w:hAnsi="Myriad Pro" w:cs="Times New Roman"/>
          <w:b/>
          <w:bCs/>
          <w:sz w:val="26"/>
          <w:lang w:eastAsia="de-DE"/>
        </w:rPr>
        <w:t>:</w:t>
      </w:r>
    </w:p>
    <w:p w14:paraId="16D51740" w14:textId="77777777" w:rsidR="00C779E4" w:rsidRPr="0029278C" w:rsidRDefault="00C779E4" w:rsidP="00646947">
      <w:pPr>
        <w:rPr>
          <w:rFonts w:ascii="Myriad Pro" w:eastAsia="Times New Roman" w:hAnsi="Myriad Pro" w:cs="Times New Roman"/>
          <w:b/>
          <w:bCs/>
          <w:sz w:val="20"/>
          <w:szCs w:val="18"/>
          <w:lang w:eastAsia="de-DE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1"/>
        <w:gridCol w:w="5144"/>
      </w:tblGrid>
      <w:tr w:rsidR="00000E2D" w:rsidRPr="00646947" w14:paraId="0EBF3BCF" w14:textId="77777777" w:rsidTr="00D67CF3">
        <w:trPr>
          <w:trHeight w:val="563"/>
        </w:trPr>
        <w:tc>
          <w:tcPr>
            <w:tcW w:w="4241" w:type="dxa"/>
            <w:vAlign w:val="center"/>
          </w:tcPr>
          <w:p w14:paraId="3EB0DE66" w14:textId="404D53F5"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Chor-/Vereinsname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:</w:t>
            </w:r>
          </w:p>
        </w:tc>
        <w:tc>
          <w:tcPr>
            <w:tcW w:w="5144" w:type="dxa"/>
            <w:vAlign w:val="center"/>
          </w:tcPr>
          <w:p w14:paraId="2250BF15" w14:textId="36E2216F" w:rsidR="00000E2D" w:rsidRPr="00646947" w:rsidRDefault="000158C4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>
              <w:rPr>
                <w:rFonts w:ascii="Myriad Pro" w:eastAsia="Times New Roman" w:hAnsi="Myriad Pro" w:cs="Times New Roman"/>
                <w:lang w:eastAsia="de-DE"/>
              </w:rPr>
              <w:t>Gesangverein Osternohe 1881 e.V.</w:t>
            </w:r>
          </w:p>
        </w:tc>
      </w:tr>
      <w:tr w:rsidR="002A0A15" w:rsidRPr="00646947" w14:paraId="47EE3F51" w14:textId="77777777" w:rsidTr="00D67CF3">
        <w:trPr>
          <w:trHeight w:val="563"/>
        </w:trPr>
        <w:tc>
          <w:tcPr>
            <w:tcW w:w="4241" w:type="dxa"/>
            <w:vAlign w:val="center"/>
            <w:hideMark/>
          </w:tcPr>
          <w:p w14:paraId="596629FF" w14:textId="46FF20E3" w:rsidR="002A0A15" w:rsidRPr="00646947" w:rsidRDefault="002A0A15" w:rsidP="00646947">
            <w:pPr>
              <w:divId w:val="375393880"/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Raum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, Ort:</w:t>
            </w:r>
          </w:p>
        </w:tc>
        <w:tc>
          <w:tcPr>
            <w:tcW w:w="5144" w:type="dxa"/>
            <w:vAlign w:val="center"/>
            <w:hideMark/>
          </w:tcPr>
          <w:p w14:paraId="3F660583" w14:textId="4117A541" w:rsidR="002A0A15" w:rsidRPr="00646947" w:rsidRDefault="000158C4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>
              <w:rPr>
                <w:rFonts w:ascii="Myriad Pro" w:eastAsia="Times New Roman" w:hAnsi="Myriad Pro" w:cs="Times New Roman"/>
                <w:lang w:eastAsia="de-DE"/>
              </w:rPr>
              <w:t>Gasthof Schwarzer Adler</w:t>
            </w:r>
            <w:r w:rsidR="002F005B">
              <w:rPr>
                <w:rFonts w:ascii="Myriad Pro" w:eastAsia="Times New Roman" w:hAnsi="Myriad Pro" w:cs="Times New Roman"/>
                <w:lang w:eastAsia="de-DE"/>
              </w:rPr>
              <w:t xml:space="preserve"> Osternohe, Saal</w:t>
            </w:r>
          </w:p>
        </w:tc>
      </w:tr>
      <w:tr w:rsidR="002A0A15" w:rsidRPr="00646947" w14:paraId="4F09D644" w14:textId="77777777" w:rsidTr="00D67CF3">
        <w:trPr>
          <w:trHeight w:val="551"/>
        </w:trPr>
        <w:tc>
          <w:tcPr>
            <w:tcW w:w="4241" w:type="dxa"/>
            <w:vAlign w:val="center"/>
            <w:hideMark/>
          </w:tcPr>
          <w:p w14:paraId="19FFE044" w14:textId="449D7640" w:rsidR="002A0A15" w:rsidRPr="00646947" w:rsidRDefault="002A0A15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Raum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maße (Länge x Breite = Fläche):</w:t>
            </w:r>
          </w:p>
        </w:tc>
        <w:tc>
          <w:tcPr>
            <w:tcW w:w="5144" w:type="dxa"/>
            <w:vAlign w:val="center"/>
            <w:hideMark/>
          </w:tcPr>
          <w:p w14:paraId="084B6261" w14:textId="6108F32D" w:rsidR="002A0A15" w:rsidRPr="00646947" w:rsidRDefault="002A0A15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</w:p>
        </w:tc>
      </w:tr>
      <w:tr w:rsidR="002A0A15" w:rsidRPr="00646947" w14:paraId="0A2883F6" w14:textId="77777777" w:rsidTr="00D67CF3">
        <w:trPr>
          <w:trHeight w:val="529"/>
        </w:trPr>
        <w:tc>
          <w:tcPr>
            <w:tcW w:w="4241" w:type="dxa"/>
            <w:vAlign w:val="center"/>
            <w:hideMark/>
          </w:tcPr>
          <w:p w14:paraId="476DBCEE" w14:textId="41D0A673" w:rsidR="002A0A15" w:rsidRPr="00646947" w:rsidRDefault="009C5F81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>
              <w:rPr>
                <w:rFonts w:ascii="Myriad Pro" w:eastAsia="Times New Roman" w:hAnsi="Myriad Pro" w:cs="Times New Roman"/>
                <w:lang w:eastAsia="de-DE"/>
              </w:rPr>
              <w:t xml:space="preserve">Max. </w:t>
            </w:r>
            <w:r w:rsidR="006F552A">
              <w:rPr>
                <w:rFonts w:ascii="Myriad Pro" w:eastAsia="Times New Roman" w:hAnsi="Myriad Pro" w:cs="Times New Roman"/>
                <w:lang w:eastAsia="de-DE"/>
              </w:rPr>
              <w:t>Personenanzahl</w:t>
            </w:r>
            <w:r>
              <w:rPr>
                <w:rFonts w:ascii="Myriad Pro" w:eastAsia="Times New Roman" w:hAnsi="Myriad Pro" w:cs="Times New Roman"/>
                <w:lang w:eastAsia="de-DE"/>
              </w:rPr>
              <w:t xml:space="preserve"> unter Berücksichtigung der Raumgröße/Abstand</w:t>
            </w:r>
          </w:p>
        </w:tc>
        <w:tc>
          <w:tcPr>
            <w:tcW w:w="5144" w:type="dxa"/>
            <w:vAlign w:val="center"/>
            <w:hideMark/>
          </w:tcPr>
          <w:p w14:paraId="57F5C236" w14:textId="31D8D8CA" w:rsidR="002A0A15" w:rsidRPr="00646947" w:rsidRDefault="000158C4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>
              <w:rPr>
                <w:rFonts w:ascii="Myriad Pro" w:eastAsia="Times New Roman" w:hAnsi="Myriad Pro" w:cs="Times New Roman"/>
                <w:lang w:eastAsia="de-DE"/>
              </w:rPr>
              <w:t>17</w:t>
            </w:r>
          </w:p>
        </w:tc>
      </w:tr>
      <w:tr w:rsidR="004C2652" w:rsidRPr="00646947" w14:paraId="60D42F30" w14:textId="77777777" w:rsidTr="00D67CF3">
        <w:trPr>
          <w:trHeight w:val="553"/>
        </w:trPr>
        <w:tc>
          <w:tcPr>
            <w:tcW w:w="4241" w:type="dxa"/>
            <w:vAlign w:val="center"/>
            <w:hideMark/>
          </w:tcPr>
          <w:p w14:paraId="4F5B2EE3" w14:textId="39493642" w:rsidR="004C2652" w:rsidRPr="00646947" w:rsidRDefault="00595B7F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Zuständig für Anwesenheitsliste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:</w:t>
            </w:r>
          </w:p>
        </w:tc>
        <w:tc>
          <w:tcPr>
            <w:tcW w:w="5144" w:type="dxa"/>
            <w:vAlign w:val="center"/>
            <w:hideMark/>
          </w:tcPr>
          <w:p w14:paraId="78228EFB" w14:textId="69D2FD14" w:rsidR="004C2652" w:rsidRPr="00646947" w:rsidRDefault="000158C4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>
              <w:rPr>
                <w:rFonts w:ascii="Myriad Pro" w:eastAsia="Times New Roman" w:hAnsi="Myriad Pro" w:cs="Times New Roman"/>
                <w:lang w:eastAsia="de-DE"/>
              </w:rPr>
              <w:t>Katja Falkner</w:t>
            </w:r>
          </w:p>
        </w:tc>
      </w:tr>
      <w:tr w:rsidR="00000E2D" w:rsidRPr="00646947" w14:paraId="36A57312" w14:textId="77777777" w:rsidTr="00D67CF3">
        <w:trPr>
          <w:trHeight w:val="530"/>
        </w:trPr>
        <w:tc>
          <w:tcPr>
            <w:tcW w:w="4241" w:type="dxa"/>
            <w:vAlign w:val="center"/>
          </w:tcPr>
          <w:p w14:paraId="472335F4" w14:textId="54D0F7B2"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Hygiene</w:t>
            </w:r>
            <w:r w:rsidR="006F552A">
              <w:rPr>
                <w:rFonts w:ascii="Myriad Pro" w:eastAsia="Times New Roman" w:hAnsi="Myriad Pro" w:cs="Times New Roman"/>
                <w:lang w:eastAsia="de-DE"/>
              </w:rPr>
              <w:t>beauftrage</w:t>
            </w:r>
            <w:r w:rsidR="00DF001D" w:rsidRPr="00646947">
              <w:rPr>
                <w:rFonts w:ascii="Myriad Pro" w:eastAsia="Times New Roman" w:hAnsi="Myriad Pro" w:cs="Times New Roman"/>
                <w:lang w:eastAsia="de-DE"/>
              </w:rPr>
              <w:t>*</w:t>
            </w:r>
            <w:r w:rsidRPr="00646947">
              <w:rPr>
                <w:rFonts w:ascii="Myriad Pro" w:eastAsia="Times New Roman" w:hAnsi="Myriad Pro" w:cs="Times New Roman"/>
                <w:lang w:eastAsia="de-DE"/>
              </w:rPr>
              <w:t>r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:</w:t>
            </w:r>
          </w:p>
        </w:tc>
        <w:tc>
          <w:tcPr>
            <w:tcW w:w="5144" w:type="dxa"/>
            <w:vAlign w:val="center"/>
          </w:tcPr>
          <w:p w14:paraId="2CD9B299" w14:textId="5278E852" w:rsidR="00000E2D" w:rsidRPr="00646947" w:rsidRDefault="000158C4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>
              <w:rPr>
                <w:rFonts w:ascii="Myriad Pro" w:eastAsia="Times New Roman" w:hAnsi="Myriad Pro" w:cs="Times New Roman"/>
                <w:lang w:eastAsia="de-DE"/>
              </w:rPr>
              <w:t>Katja Falkner</w:t>
            </w:r>
          </w:p>
        </w:tc>
      </w:tr>
      <w:tr w:rsidR="00000E2D" w:rsidRPr="00646947" w14:paraId="7C97B72B" w14:textId="77777777" w:rsidTr="00D67CF3">
        <w:trPr>
          <w:trHeight w:val="530"/>
        </w:trPr>
        <w:tc>
          <w:tcPr>
            <w:tcW w:w="4241" w:type="dxa"/>
            <w:vAlign w:val="center"/>
          </w:tcPr>
          <w:p w14:paraId="043C4B11" w14:textId="257CBF97"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Vorstand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:</w:t>
            </w:r>
          </w:p>
        </w:tc>
        <w:tc>
          <w:tcPr>
            <w:tcW w:w="5144" w:type="dxa"/>
            <w:vAlign w:val="center"/>
          </w:tcPr>
          <w:p w14:paraId="18187045" w14:textId="4E4BE84E" w:rsidR="00000E2D" w:rsidRPr="00646947" w:rsidRDefault="000158C4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>
              <w:rPr>
                <w:rFonts w:ascii="Myriad Pro" w:eastAsia="Times New Roman" w:hAnsi="Myriad Pro" w:cs="Times New Roman"/>
                <w:lang w:eastAsia="de-DE"/>
              </w:rPr>
              <w:t>Margit Sperber</w:t>
            </w:r>
          </w:p>
        </w:tc>
      </w:tr>
    </w:tbl>
    <w:p w14:paraId="4B9E9CED" w14:textId="77777777" w:rsidR="00646947" w:rsidRPr="0029278C" w:rsidRDefault="00646947" w:rsidP="00646947">
      <w:pPr>
        <w:rPr>
          <w:rFonts w:ascii="Myriad Pro" w:eastAsia="Times New Roman" w:hAnsi="Myriad Pro" w:cs="Times New Roman"/>
          <w:b/>
          <w:bCs/>
          <w:sz w:val="20"/>
          <w:szCs w:val="18"/>
          <w:lang w:eastAsia="de-DE"/>
        </w:rPr>
      </w:pPr>
    </w:p>
    <w:p w14:paraId="16DFDE98" w14:textId="7B85E489" w:rsidR="0009276F" w:rsidRPr="0029278C" w:rsidRDefault="006F552A" w:rsidP="00646947">
      <w:pPr>
        <w:rPr>
          <w:rFonts w:ascii="Myriad Pro" w:eastAsia="Times New Roman" w:hAnsi="Myriad Pro" w:cs="Times New Roman"/>
          <w:b/>
          <w:bCs/>
          <w:sz w:val="20"/>
          <w:szCs w:val="18"/>
          <w:lang w:eastAsia="de-DE"/>
        </w:rPr>
      </w:pPr>
      <w:r w:rsidRPr="006F552A">
        <w:rPr>
          <w:rFonts w:ascii="Myriad Pro" w:eastAsia="Times New Roman" w:hAnsi="Myriad Pro" w:cs="Times New Roman"/>
          <w:sz w:val="23"/>
          <w:szCs w:val="23"/>
          <w:lang w:eastAsia="de-DE"/>
        </w:rPr>
        <w:t>Die Teilnahme an Proben und Zusammenkünften ist stets freiwillig und erfolgt auf eigenes Risiko.</w:t>
      </w:r>
    </w:p>
    <w:p w14:paraId="7EBE38AB" w14:textId="77777777" w:rsidR="006F552A" w:rsidRDefault="006F552A" w:rsidP="00646947">
      <w:pPr>
        <w:rPr>
          <w:rFonts w:ascii="Myriad Pro" w:eastAsia="Times New Roman" w:hAnsi="Myriad Pro" w:cs="Times New Roman"/>
          <w:b/>
          <w:bCs/>
          <w:sz w:val="26"/>
          <w:lang w:eastAsia="de-DE"/>
        </w:rPr>
      </w:pPr>
    </w:p>
    <w:p w14:paraId="386F306E" w14:textId="6FBB47CB" w:rsidR="002A0A15" w:rsidRPr="00646947" w:rsidRDefault="002A0A15" w:rsidP="00646947">
      <w:pPr>
        <w:rPr>
          <w:rFonts w:ascii="Myriad Pro" w:eastAsia="Times New Roman" w:hAnsi="Myriad Pro" w:cs="Times New Roman"/>
          <w:sz w:val="22"/>
          <w:szCs w:val="22"/>
          <w:lang w:eastAsia="de-DE"/>
        </w:rPr>
      </w:pPr>
      <w:r w:rsidRPr="00646947">
        <w:rPr>
          <w:rFonts w:ascii="Myriad Pro" w:eastAsia="Times New Roman" w:hAnsi="Myriad Pro" w:cs="Times New Roman"/>
          <w:b/>
          <w:bCs/>
          <w:sz w:val="26"/>
          <w:lang w:eastAsia="de-DE"/>
        </w:rPr>
        <w:t>Maßnahmen</w:t>
      </w:r>
      <w:r w:rsidR="00C779E4">
        <w:rPr>
          <w:rFonts w:ascii="Myriad Pro" w:eastAsia="Times New Roman" w:hAnsi="Myriad Pro" w:cs="Times New Roman"/>
          <w:b/>
          <w:bCs/>
          <w:sz w:val="26"/>
          <w:lang w:eastAsia="de-DE"/>
        </w:rPr>
        <w:t>, die zur Anwendung kommen:</w:t>
      </w:r>
    </w:p>
    <w:p w14:paraId="28839F64" w14:textId="77777777" w:rsidR="00C779E4" w:rsidRPr="0029278C" w:rsidRDefault="00C779E4" w:rsidP="00646947">
      <w:pPr>
        <w:rPr>
          <w:rFonts w:ascii="Myriad Pro" w:eastAsia="Times New Roman" w:hAnsi="Myriad Pro" w:cs="Times New Roman"/>
          <w:sz w:val="20"/>
          <w:szCs w:val="18"/>
          <w:u w:val="single"/>
          <w:lang w:eastAsia="de-DE"/>
        </w:rPr>
      </w:pPr>
    </w:p>
    <w:p w14:paraId="1CA1B804" w14:textId="7A18E7DA" w:rsidR="002A0A15" w:rsidRPr="0029278C" w:rsidRDefault="0009276F" w:rsidP="00646947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Allgemeine Hygienemaßnahmen</w:t>
      </w:r>
      <w:r w:rsidR="002A0A15"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: </w:t>
      </w:r>
    </w:p>
    <w:p w14:paraId="031D32F2" w14:textId="2E00EB3F" w:rsidR="002A0A15" w:rsidRPr="0029278C" w:rsidRDefault="0009276F" w:rsidP="00193EC1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Vor- und während der Chorprobe: Regelmäßiges Händewäschen mit Wasser und Seife</w:t>
      </w:r>
      <w:r w:rsidR="00193EC1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, die zur Verfügung gestellt wird.</w:t>
      </w:r>
    </w:p>
    <w:p w14:paraId="5DE89EB4" w14:textId="744D8FCC" w:rsidR="0009276F" w:rsidRPr="0029278C" w:rsidRDefault="0009276F" w:rsidP="0009276F">
      <w:pPr>
        <w:pStyle w:val="Listenabsatz"/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Verwendung von Einmalhandtüchern</w:t>
      </w:r>
      <w:r w:rsidR="00193EC1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p w14:paraId="123817F4" w14:textId="61E29FE0" w:rsidR="002A0A15" w:rsidRPr="0029278C" w:rsidRDefault="0009276F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Regelmäßige</w:t>
      </w:r>
      <w:r w:rsidR="002A0A15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Händedesinfektion</w:t>
      </w:r>
      <w:r w:rsidR="00193EC1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p w14:paraId="0D05721A" w14:textId="4E1C40A5" w:rsidR="0009276F" w:rsidRPr="0029278C" w:rsidRDefault="0009276F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Beachtung der Husten- und Niesetikette (größtmöglicher Abstand zu anderen Personen, Husten und Niesen in die Armbeuge bzw. ein Papiertaschentuch, das anschließend entsorgt wird, nach dem Husten und Niesen gründliche Handwäsche)</w:t>
      </w:r>
      <w:r w:rsidR="00193EC1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p w14:paraId="507E3E04" w14:textId="52C85951" w:rsidR="004B7CAB" w:rsidRPr="0029278C" w:rsidRDefault="004B7CAB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Kontaktflächen (Türklinken, Handläufe,</w:t>
      </w:r>
      <w:r w:rsidR="00193EC1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Tischoberflächen,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Lichtschalter, etc.) werden in regelmäßigen Abständen gereinigt und desinfiziert.</w:t>
      </w:r>
    </w:p>
    <w:p w14:paraId="4C38CFC2" w14:textId="23FC0A73" w:rsidR="00C779E4" w:rsidRPr="0029278C" w:rsidRDefault="00C779E4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Hinweisschilder zu den allgemeinen Hygienemaßnahmen werden sichtbar angebracht.</w:t>
      </w:r>
    </w:p>
    <w:p w14:paraId="2478F491" w14:textId="77777777" w:rsidR="0009276F" w:rsidRPr="0029278C" w:rsidRDefault="0009276F" w:rsidP="0009276F">
      <w:pPr>
        <w:ind w:left="720"/>
        <w:rPr>
          <w:rFonts w:ascii="Myriad Pro" w:eastAsia="Times New Roman" w:hAnsi="Myriad Pro" w:cs="Times New Roman"/>
          <w:sz w:val="20"/>
          <w:szCs w:val="20"/>
          <w:lang w:eastAsia="de-DE"/>
        </w:rPr>
      </w:pPr>
    </w:p>
    <w:p w14:paraId="41C3E693" w14:textId="2927F4F8" w:rsidR="002A0A15" w:rsidRPr="0029278C" w:rsidRDefault="00C779E4" w:rsidP="00646947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Kontaktpersonennachverfolgung</w:t>
      </w:r>
      <w:r w:rsidR="002A0A15"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: </w:t>
      </w:r>
    </w:p>
    <w:p w14:paraId="13717949" w14:textId="793E0EE0" w:rsidR="002A0A15" w:rsidRPr="0029278C" w:rsidRDefault="00C851ED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Um Kontaktpersonen ggf. nachträglich ermitteln zu können wird für jede Probe eine Dokumentation mit Angaben von Namen und Erreichbarkeit geführt. Dies kann durch das Führen von Anwesenheitslisten (oder auch zB Fotos</w:t>
      </w:r>
      <w:r w:rsidR="000E09AD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+</w:t>
      </w:r>
      <w:r w:rsidR="000E09AD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Kontaktdaten aus Mitgliederliste) erfolgen</w:t>
      </w:r>
      <w:r w:rsidR="00DD18EB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  <w:r w:rsidR="002A0A15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Eine Übermittlung der Aufzeichnungen erfolgt ausschließlich zum Zweck der Auskunftserteilung auf Anforderung und gegenüber den zuständigen Gesundheitsbehörden</w:t>
      </w:r>
      <w:r w:rsidR="000E09AD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. </w:t>
      </w:r>
      <w:r w:rsidR="002F005B">
        <w:rPr>
          <w:rFonts w:ascii="Myriad Pro" w:eastAsia="Times New Roman" w:hAnsi="Myriad Pro" w:cs="Times New Roman"/>
          <w:sz w:val="23"/>
          <w:szCs w:val="23"/>
          <w:lang w:eastAsia="de-DE"/>
        </w:rPr>
        <w:lastRenderedPageBreak/>
        <w:t>D</w:t>
      </w:r>
      <w:r w:rsidR="000E09AD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ie Daten werden vor unbefugter oder unrechtmäßiger Weitergabe geschützt aufbewahrt und nach Ablauf eines Monats vernichtet. </w:t>
      </w:r>
    </w:p>
    <w:p w14:paraId="0B81CDA5" w14:textId="77777777" w:rsidR="0009276F" w:rsidRPr="0029278C" w:rsidRDefault="0009276F" w:rsidP="00646947">
      <w:pPr>
        <w:rPr>
          <w:rFonts w:ascii="Myriad Pro" w:eastAsia="Times New Roman" w:hAnsi="Myriad Pro" w:cs="Times New Roman"/>
          <w:sz w:val="20"/>
          <w:szCs w:val="20"/>
          <w:lang w:eastAsia="de-DE"/>
        </w:rPr>
      </w:pPr>
    </w:p>
    <w:p w14:paraId="472317E7" w14:textId="0A5CC2ED" w:rsidR="002A0A15" w:rsidRPr="0029278C" w:rsidRDefault="009C5F81" w:rsidP="00646947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Durchführung von Proben, </w:t>
      </w:r>
      <w:r w:rsidR="006F552A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Mindestabstand</w:t>
      </w:r>
      <w:r w:rsidR="006B59FA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, </w:t>
      </w:r>
      <w:r w:rsidR="002A0A15"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Mund-Nasen-Bedeckung: </w:t>
      </w:r>
    </w:p>
    <w:p w14:paraId="3E7C6899" w14:textId="42573185" w:rsidR="006F552A" w:rsidRDefault="006F552A" w:rsidP="00646947">
      <w:pPr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Grundsätzlich ist zu jeder Zeit auf einen Mindestabstand von 1,5 Metern zwischen den Beteiligten zu achten.</w:t>
      </w:r>
    </w:p>
    <w:p w14:paraId="57651BAD" w14:textId="77777777" w:rsidR="009C5F81" w:rsidRPr="0029278C" w:rsidRDefault="009C5F81" w:rsidP="009C5F81">
      <w:pPr>
        <w:pStyle w:val="Listenabsatz"/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Laufwege und -richtungen werden nach Möglichkeit vorgegeben und gekennzeichnet. </w:t>
      </w:r>
    </w:p>
    <w:p w14:paraId="26138F17" w14:textId="51FF06D9" w:rsidR="009C5F81" w:rsidRPr="009C5F81" w:rsidRDefault="009C5F81" w:rsidP="009C5F81">
      <w:pPr>
        <w:pStyle w:val="Listenabsatz"/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Die Sanitäranlagen werden ausschließlich einzeln aufgesucht.</w:t>
      </w:r>
    </w:p>
    <w:p w14:paraId="7EAA8769" w14:textId="63BF3BE7" w:rsidR="009C5F81" w:rsidRDefault="009C5F81" w:rsidP="00646947">
      <w:pPr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Die Nutzung von Garderoben und Aufenthaltsbereichen wird auf ein Mindestmaß beschränkt. Durch ein zeitlich versetztes Eintreffen werden Engstellen vermieden und Stoßzeiten entzerrt.</w:t>
      </w:r>
    </w:p>
    <w:p w14:paraId="4BD1AAF0" w14:textId="09DA6D3E" w:rsidR="009C5F81" w:rsidRDefault="009C5F81" w:rsidP="009C5F81">
      <w:pPr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Die Mund-Nasen-Bedeckung wird von den Beteiligten selbst mitgebracht. </w:t>
      </w:r>
    </w:p>
    <w:p w14:paraId="01E1AEEE" w14:textId="37B700E6" w:rsidR="009C5F81" w:rsidRPr="009C5F81" w:rsidRDefault="009C5F81" w:rsidP="009C5F81">
      <w:pPr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Die Probendauer ist zu begrenzen.</w:t>
      </w:r>
    </w:p>
    <w:p w14:paraId="75448C75" w14:textId="63CBC952" w:rsidR="002D74C3" w:rsidRDefault="002D74C3" w:rsidP="00646947">
      <w:pPr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Alle Beteiligten tragen ab dem Betreten und bis zum Verlassen der Probe und Räumlichkeit </w:t>
      </w:r>
      <w:r w:rsidR="00193EC1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(im Innenbereich) 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eine Mund-Nasen-Bedeckung, eine Ausnahme bildet das aktive Singen und Musizieren</w:t>
      </w:r>
      <w:r w:rsidR="006F552A">
        <w:rPr>
          <w:rFonts w:ascii="Myriad Pro" w:eastAsia="Times New Roman" w:hAnsi="Myriad Pro" w:cs="Times New Roman"/>
          <w:sz w:val="23"/>
          <w:szCs w:val="23"/>
          <w:lang w:eastAsia="de-DE"/>
        </w:rPr>
        <w:t>, sobald ein fester Sitzplatz eingenommen wurde.</w:t>
      </w:r>
    </w:p>
    <w:p w14:paraId="1BF74627" w14:textId="144D7CE4" w:rsidR="009C5F81" w:rsidRPr="009C5F81" w:rsidRDefault="009C5F81" w:rsidP="009C5F81">
      <w:pPr>
        <w:pStyle w:val="Listenabsatz"/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Die Sänger*innen positionieren sich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in eine Richtung (Reihenaufstellung) und innerhalb der Reihen versetzt („auf Lücke“).</w:t>
      </w:r>
    </w:p>
    <w:p w14:paraId="2247FF0A" w14:textId="12E6BD20" w:rsidR="009C5F81" w:rsidRPr="009C5F81" w:rsidRDefault="009C5F81" w:rsidP="009C5F81">
      <w:pPr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Während des Singens und Musizierens </w:t>
      </w:r>
      <w:r w:rsidR="00DB3581">
        <w:rPr>
          <w:rFonts w:ascii="Myriad Pro" w:eastAsia="Times New Roman" w:hAnsi="Myriad Pro" w:cs="Times New Roman"/>
          <w:sz w:val="23"/>
          <w:szCs w:val="23"/>
          <w:lang w:eastAsia="de-DE"/>
        </w:rPr>
        <w:t>wird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ein erweiterter </w:t>
      </w:r>
      <w:r w:rsidRPr="00DD18EB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Mindestabstand von 2 Metern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zu anderen Personen ein</w:t>
      </w:r>
      <w:r w:rsidR="00DB3581">
        <w:rPr>
          <w:rFonts w:ascii="Myriad Pro" w:eastAsia="Times New Roman" w:hAnsi="Myriad Pro" w:cs="Times New Roman"/>
          <w:sz w:val="23"/>
          <w:szCs w:val="23"/>
          <w:lang w:eastAsia="de-DE"/>
        </w:rPr>
        <w:t>ge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halten.</w:t>
      </w:r>
    </w:p>
    <w:p w14:paraId="132AFDC5" w14:textId="77777777" w:rsidR="002D74C3" w:rsidRPr="0029278C" w:rsidRDefault="002D74C3" w:rsidP="002D74C3">
      <w:pPr>
        <w:rPr>
          <w:rFonts w:ascii="Myriad Pro" w:eastAsia="Times New Roman" w:hAnsi="Myriad Pro" w:cs="Times New Roman"/>
          <w:sz w:val="20"/>
          <w:szCs w:val="20"/>
          <w:u w:val="single"/>
          <w:lang w:eastAsia="de-DE"/>
        </w:rPr>
      </w:pPr>
    </w:p>
    <w:p w14:paraId="4584325C" w14:textId="75EE9452" w:rsidR="002A0A15" w:rsidRPr="0029278C" w:rsidRDefault="00012B8B" w:rsidP="00646947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Lüftung</w:t>
      </w:r>
      <w:r w:rsidR="002A0A15"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: </w:t>
      </w:r>
    </w:p>
    <w:p w14:paraId="73C8E25A" w14:textId="73F6924A" w:rsidR="006F552A" w:rsidRPr="006F552A" w:rsidRDefault="006F552A" w:rsidP="00012B8B">
      <w:pPr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Alle gegebenen</w:t>
      </w:r>
      <w:r w:rsidRPr="006F552A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Möglichkeiten der Durchlüftung der Räumlichkeit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werden </w:t>
      </w:r>
      <w:r w:rsidRPr="006F552A">
        <w:rPr>
          <w:rFonts w:ascii="Myriad Pro" w:eastAsia="Times New Roman" w:hAnsi="Myriad Pro" w:cs="Times New Roman"/>
          <w:sz w:val="23"/>
          <w:szCs w:val="23"/>
          <w:lang w:eastAsia="de-DE"/>
        </w:rPr>
        <w:t>genutzt.</w:t>
      </w:r>
    </w:p>
    <w:p w14:paraId="5C00DC48" w14:textId="686FFF69" w:rsidR="00012B8B" w:rsidRPr="00DD18EB" w:rsidRDefault="00012B8B" w:rsidP="00012B8B">
      <w:pPr>
        <w:numPr>
          <w:ilvl w:val="0"/>
          <w:numId w:val="8"/>
        </w:numPr>
        <w:rPr>
          <w:rFonts w:ascii="Myriad Pro" w:eastAsia="Times New Roman" w:hAnsi="Myriad Pro" w:cs="Times New Roman"/>
          <w:b/>
          <w:bCs/>
          <w:sz w:val="23"/>
          <w:szCs w:val="23"/>
          <w:u w:val="single"/>
          <w:lang w:eastAsia="de-DE"/>
        </w:rPr>
      </w:pPr>
      <w:r w:rsidRPr="00DD18EB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 xml:space="preserve">Nach 20 Minuten aktiver Probe wird die Räumlichkeit für 10 Minuten </w:t>
      </w:r>
      <w:r w:rsidR="006F552A" w:rsidRPr="00DD18EB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 xml:space="preserve">gut </w:t>
      </w:r>
      <w:r w:rsidRPr="00DD18EB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gelüftet (</w:t>
      </w:r>
      <w:r w:rsidR="00193EC1" w:rsidRPr="00DD18EB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 xml:space="preserve">bevorzugt </w:t>
      </w:r>
      <w:r w:rsidRPr="00DD18EB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 xml:space="preserve">Querlüftung). </w:t>
      </w:r>
    </w:p>
    <w:p w14:paraId="5AC15E03" w14:textId="77777777" w:rsidR="004B7CAB" w:rsidRPr="0029278C" w:rsidRDefault="004B7CAB" w:rsidP="004B7CAB">
      <w:pPr>
        <w:rPr>
          <w:rFonts w:ascii="Myriad Pro" w:eastAsia="Times New Roman" w:hAnsi="Myriad Pro" w:cs="Times New Roman"/>
          <w:sz w:val="20"/>
          <w:szCs w:val="20"/>
          <w:u w:val="single"/>
          <w:lang w:eastAsia="de-DE"/>
        </w:rPr>
      </w:pPr>
    </w:p>
    <w:p w14:paraId="69CD7A5E" w14:textId="77777777" w:rsidR="006123CA" w:rsidRPr="0029278C" w:rsidRDefault="002C2F7A" w:rsidP="00646947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Umgang mit Instrumenten und Noten:</w:t>
      </w:r>
    </w:p>
    <w:p w14:paraId="0ADC4EA7" w14:textId="562BCFC9" w:rsidR="002D2994" w:rsidRPr="0029278C" w:rsidRDefault="004B7CAB" w:rsidP="00646947">
      <w:pPr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Noten und Stifte werden </w:t>
      </w:r>
      <w:r w:rsidR="006F552A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ausschließlich 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personenbezogen verwendet.</w:t>
      </w:r>
    </w:p>
    <w:p w14:paraId="528A620B" w14:textId="3B16D679" w:rsidR="004B7CAB" w:rsidRPr="0029278C" w:rsidRDefault="004B7CAB" w:rsidP="00646947">
      <w:pPr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Notenständer werden selbst mitgebracht bzw. vor und nach der Verwendung gründlich gereinigt und desinfiziert.</w:t>
      </w:r>
    </w:p>
    <w:p w14:paraId="0F7A723A" w14:textId="30C727A9" w:rsidR="004B7CAB" w:rsidRPr="0029278C" w:rsidRDefault="006F552A" w:rsidP="004B7CAB">
      <w:pPr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Die Kontaktflächen der </w:t>
      </w:r>
      <w:r w:rsidR="004B7CAB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Probeninstrumente werden vor und nach der Nutzung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sachgemäß</w:t>
      </w:r>
      <w:r w:rsidR="004B7CAB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gereinigt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und desinfiziert.</w:t>
      </w:r>
    </w:p>
    <w:p w14:paraId="6C66448C" w14:textId="77777777" w:rsidR="004B7CAB" w:rsidRPr="0029278C" w:rsidRDefault="004B7CAB" w:rsidP="00646947">
      <w:pPr>
        <w:rPr>
          <w:rFonts w:ascii="Myriad Pro" w:eastAsia="Times New Roman" w:hAnsi="Myriad Pro" w:cs="Times New Roman"/>
          <w:sz w:val="20"/>
          <w:szCs w:val="20"/>
          <w:u w:val="single"/>
          <w:lang w:eastAsia="de-DE"/>
        </w:rPr>
      </w:pPr>
    </w:p>
    <w:p w14:paraId="1B47C58F" w14:textId="4030AC42" w:rsidR="004B7CAB" w:rsidRPr="0029278C" w:rsidRDefault="004B7CAB" w:rsidP="00646947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Umgang mit </w:t>
      </w:r>
      <w:r w:rsidR="006F552A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Erkrankten und </w:t>
      </w:r>
      <w:r w:rsidR="006B59FA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Verdachtsfällen</w:t>
      </w:r>
      <w:r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:</w:t>
      </w:r>
    </w:p>
    <w:p w14:paraId="3D7BE898" w14:textId="495B30A4" w:rsidR="004B7CAB" w:rsidRPr="0029278C" w:rsidRDefault="00BE2C67" w:rsidP="004B7CAB">
      <w:pPr>
        <w:pStyle w:val="Listenabsatz"/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Von der Mitwirkung an Proben ausgeschlossen sind Personen, die in den letzten 14 Tagen wissentlich Kontakt zu einem bestätigten </w:t>
      </w:r>
      <w:r w:rsidR="006F552A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an 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Covid-19-Erkrankten hatten </w:t>
      </w:r>
      <w:r w:rsidR="00C779E4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oder 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Symptome aufweisen, die auf eine Covid-19-Erkrankung hindeuten (z.B. Atemwegssymptome jeglicher Schwere, unspezifische Allgemeinsymptome, Geruch- und Geschmacksstörungen).</w:t>
      </w:r>
    </w:p>
    <w:p w14:paraId="30C6B04A" w14:textId="5D6F8E0D" w:rsidR="00BE2C67" w:rsidRPr="0029278C" w:rsidRDefault="00BE2C67" w:rsidP="00C779E4">
      <w:pPr>
        <w:pStyle w:val="Listenabsatz"/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Sollten Personen während der Probe Symptome entwickeln, haben sie die Probe umgehend zu verlassen. </w:t>
      </w:r>
      <w:r w:rsidR="00C779E4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Der Vorstand unterrichtet das zuständige Gesundheitsamt über diesen Sachverhalt.</w:t>
      </w:r>
    </w:p>
    <w:p w14:paraId="70AB6399" w14:textId="77777777" w:rsidR="00C779E4" w:rsidRPr="0029278C" w:rsidRDefault="00C779E4" w:rsidP="00646947">
      <w:pPr>
        <w:rPr>
          <w:rFonts w:ascii="Myriad Pro" w:eastAsia="Times New Roman" w:hAnsi="Myriad Pro" w:cs="Times New Roman"/>
          <w:sz w:val="20"/>
          <w:szCs w:val="20"/>
          <w:u w:val="single"/>
          <w:lang w:eastAsia="de-DE"/>
        </w:rPr>
      </w:pPr>
    </w:p>
    <w:p w14:paraId="07C409BD" w14:textId="172995AD" w:rsidR="004B7CAB" w:rsidRPr="0029278C" w:rsidRDefault="004B7CAB" w:rsidP="00C779E4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Allgemeines</w:t>
      </w:r>
      <w:r w:rsidR="002A0A15"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: </w:t>
      </w:r>
    </w:p>
    <w:p w14:paraId="69BA69F4" w14:textId="7CE83D2E" w:rsidR="004B7CAB" w:rsidRPr="0029278C" w:rsidRDefault="004B7CAB" w:rsidP="00646947">
      <w:pPr>
        <w:numPr>
          <w:ilvl w:val="0"/>
          <w:numId w:val="10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Die Inhalte dieses Hygienekonzepts werden den Beteiligten kommuniziert und sind jederzeit einsehbar. Der Umgang mit Mund-Nasen-Bedeckungen wird den Beteiligten erläutert.</w:t>
      </w:r>
    </w:p>
    <w:p w14:paraId="74800B70" w14:textId="2909C893" w:rsidR="004B7CAB" w:rsidRPr="0029278C" w:rsidRDefault="004B7CAB" w:rsidP="00646947">
      <w:pPr>
        <w:numPr>
          <w:ilvl w:val="0"/>
          <w:numId w:val="10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Auf die Notwendigkeit der Einhaltung der in diesem Hygienekonzept genannten Punkte </w:t>
      </w:r>
      <w:r w:rsidR="00BE2C67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seitens der Beteiligten 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wird in regelmäßigen Abständen hingewiesen</w:t>
      </w:r>
      <w:r w:rsidR="00BE2C67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. </w:t>
      </w:r>
      <w:r w:rsidR="00C779E4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Die Einhaltung wird kontrolliert</w:t>
      </w:r>
      <w:r w:rsid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und</w:t>
      </w:r>
      <w:r w:rsidR="00C779E4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auf </w:t>
      </w:r>
      <w:r w:rsidR="00BE2C67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Verstöße wird hingewiesen und</w:t>
      </w:r>
      <w:r w:rsidR="00C779E4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="00BE2C67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adäquat reagiert.</w:t>
      </w:r>
    </w:p>
    <w:p w14:paraId="09620865" w14:textId="1AC42CB5" w:rsidR="0009276F" w:rsidRPr="0029278C" w:rsidRDefault="002D2994" w:rsidP="0009276F">
      <w:pPr>
        <w:numPr>
          <w:ilvl w:val="0"/>
          <w:numId w:val="10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Auf erhöhte Gefahren für Personen, die einer Risikogruppe (gem. Definition des Robert Koch Instituts) </w:t>
      </w:r>
      <w:r w:rsidR="004B7CAB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angehören, wird hingewiesen.</w:t>
      </w:r>
    </w:p>
    <w:p w14:paraId="72F3D7C5" w14:textId="537A4933" w:rsidR="00C779E4" w:rsidRDefault="00C779E4" w:rsidP="0009276F">
      <w:pPr>
        <w:numPr>
          <w:ilvl w:val="0"/>
          <w:numId w:val="10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Dieses Hygienekonzept wird der zuständigen Kreisverwaltungsbehörde auf Verla</w:t>
      </w:r>
      <w:r w:rsidR="006B59FA">
        <w:rPr>
          <w:rFonts w:ascii="Myriad Pro" w:eastAsia="Times New Roman" w:hAnsi="Myriad Pro" w:cs="Times New Roman"/>
          <w:sz w:val="23"/>
          <w:szCs w:val="23"/>
          <w:lang w:eastAsia="de-DE"/>
        </w:rPr>
        <w:t>n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gen vorgelegt.</w:t>
      </w:r>
    </w:p>
    <w:p w14:paraId="155709BD" w14:textId="471D53D4" w:rsidR="00BA32B8" w:rsidRDefault="00BA32B8" w:rsidP="00BA32B8">
      <w:pPr>
        <w:rPr>
          <w:rFonts w:ascii="Myriad Pro" w:eastAsia="Times New Roman" w:hAnsi="Myriad Pro" w:cs="Times New Roman"/>
          <w:sz w:val="23"/>
          <w:szCs w:val="23"/>
          <w:lang w:eastAsia="de-DE"/>
        </w:rPr>
      </w:pPr>
    </w:p>
    <w:p w14:paraId="4B25C062" w14:textId="22EF44B6" w:rsidR="00BA32B8" w:rsidRPr="0029278C" w:rsidRDefault="00BA32B8" w:rsidP="00BA32B8">
      <w:p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Osternohe, 04.09.2020</w:t>
      </w:r>
    </w:p>
    <w:sectPr w:rsidR="00BA32B8" w:rsidRPr="0029278C" w:rsidSect="000E09AD">
      <w:footerReference w:type="default" r:id="rId9"/>
      <w:pgSz w:w="11900" w:h="16840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54401" w14:textId="77777777" w:rsidR="009C725D" w:rsidRDefault="009C725D" w:rsidP="00AD399B">
      <w:r>
        <w:separator/>
      </w:r>
    </w:p>
  </w:endnote>
  <w:endnote w:type="continuationSeparator" w:id="0">
    <w:p w14:paraId="6A1BC6B2" w14:textId="77777777" w:rsidR="009C725D" w:rsidRDefault="009C725D" w:rsidP="00AD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F694B" w14:textId="6F480888" w:rsidR="00AD399B" w:rsidRPr="0029278C" w:rsidRDefault="00AD399B">
    <w:pPr>
      <w:pStyle w:val="Fuzeile"/>
      <w:jc w:val="center"/>
      <w:rPr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73BCF" w14:textId="77777777" w:rsidR="009C725D" w:rsidRDefault="009C725D" w:rsidP="00AD399B">
      <w:r>
        <w:separator/>
      </w:r>
    </w:p>
  </w:footnote>
  <w:footnote w:type="continuationSeparator" w:id="0">
    <w:p w14:paraId="4EA13019" w14:textId="77777777" w:rsidR="009C725D" w:rsidRDefault="009C725D" w:rsidP="00AD3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FFB"/>
    <w:multiLevelType w:val="hybridMultilevel"/>
    <w:tmpl w:val="64BCF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F37"/>
    <w:multiLevelType w:val="multilevel"/>
    <w:tmpl w:val="92FE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744A60"/>
    <w:multiLevelType w:val="multilevel"/>
    <w:tmpl w:val="0FBA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BD04D1"/>
    <w:multiLevelType w:val="hybridMultilevel"/>
    <w:tmpl w:val="C5FA97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50C46"/>
    <w:multiLevelType w:val="multilevel"/>
    <w:tmpl w:val="331E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8F379D"/>
    <w:multiLevelType w:val="multilevel"/>
    <w:tmpl w:val="81BA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E56262"/>
    <w:multiLevelType w:val="multilevel"/>
    <w:tmpl w:val="35823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EA7CB5"/>
    <w:multiLevelType w:val="multilevel"/>
    <w:tmpl w:val="1EB4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294637"/>
    <w:multiLevelType w:val="multilevel"/>
    <w:tmpl w:val="D87A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D20539"/>
    <w:multiLevelType w:val="multilevel"/>
    <w:tmpl w:val="0758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341D16"/>
    <w:multiLevelType w:val="hybridMultilevel"/>
    <w:tmpl w:val="D5C689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11D61"/>
    <w:multiLevelType w:val="hybridMultilevel"/>
    <w:tmpl w:val="6F6883D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63ED2"/>
    <w:multiLevelType w:val="multilevel"/>
    <w:tmpl w:val="7C20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CB4EC8"/>
    <w:multiLevelType w:val="multilevel"/>
    <w:tmpl w:val="34CA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E14E97"/>
    <w:multiLevelType w:val="multilevel"/>
    <w:tmpl w:val="639E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EF43199"/>
    <w:multiLevelType w:val="multilevel"/>
    <w:tmpl w:val="F80E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5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14"/>
  </w:num>
  <w:num w:numId="11">
    <w:abstractNumId w:val="7"/>
  </w:num>
  <w:num w:numId="12">
    <w:abstractNumId w:val="3"/>
  </w:num>
  <w:num w:numId="13">
    <w:abstractNumId w:val="6"/>
  </w:num>
  <w:num w:numId="14">
    <w:abstractNumId w:val="10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15"/>
    <w:rsid w:val="00000E2D"/>
    <w:rsid w:val="00012B8B"/>
    <w:rsid w:val="000158C4"/>
    <w:rsid w:val="00030193"/>
    <w:rsid w:val="0005388B"/>
    <w:rsid w:val="00054552"/>
    <w:rsid w:val="00060A65"/>
    <w:rsid w:val="0009276F"/>
    <w:rsid w:val="00095E10"/>
    <w:rsid w:val="00096B37"/>
    <w:rsid w:val="000C77A4"/>
    <w:rsid w:val="000D200D"/>
    <w:rsid w:val="000E09AD"/>
    <w:rsid w:val="00182D31"/>
    <w:rsid w:val="00193EC1"/>
    <w:rsid w:val="00195FBE"/>
    <w:rsid w:val="002005C0"/>
    <w:rsid w:val="0029278C"/>
    <w:rsid w:val="002A0A15"/>
    <w:rsid w:val="002C2F7A"/>
    <w:rsid w:val="002D2994"/>
    <w:rsid w:val="002D74C3"/>
    <w:rsid w:val="002E55C1"/>
    <w:rsid w:val="002F005B"/>
    <w:rsid w:val="00312A53"/>
    <w:rsid w:val="00334FB6"/>
    <w:rsid w:val="00492E7F"/>
    <w:rsid w:val="004963F5"/>
    <w:rsid w:val="004B7CAB"/>
    <w:rsid w:val="004C2652"/>
    <w:rsid w:val="004E58E8"/>
    <w:rsid w:val="00595B7F"/>
    <w:rsid w:val="005A0E9F"/>
    <w:rsid w:val="006123CA"/>
    <w:rsid w:val="00646947"/>
    <w:rsid w:val="006B59FA"/>
    <w:rsid w:val="006F2273"/>
    <w:rsid w:val="006F552A"/>
    <w:rsid w:val="00801CC8"/>
    <w:rsid w:val="00891CC6"/>
    <w:rsid w:val="008937CA"/>
    <w:rsid w:val="008B2D50"/>
    <w:rsid w:val="009A2954"/>
    <w:rsid w:val="009C5F81"/>
    <w:rsid w:val="009C725D"/>
    <w:rsid w:val="00A26D9F"/>
    <w:rsid w:val="00AC6996"/>
    <w:rsid w:val="00AD399B"/>
    <w:rsid w:val="00AE75C6"/>
    <w:rsid w:val="00B56CB4"/>
    <w:rsid w:val="00B75336"/>
    <w:rsid w:val="00BA32B8"/>
    <w:rsid w:val="00BD1FEB"/>
    <w:rsid w:val="00BE2C67"/>
    <w:rsid w:val="00C47074"/>
    <w:rsid w:val="00C779E4"/>
    <w:rsid w:val="00C851ED"/>
    <w:rsid w:val="00C875B8"/>
    <w:rsid w:val="00C9464E"/>
    <w:rsid w:val="00CD0D07"/>
    <w:rsid w:val="00D67CF3"/>
    <w:rsid w:val="00D9105A"/>
    <w:rsid w:val="00DB3581"/>
    <w:rsid w:val="00DD18EB"/>
    <w:rsid w:val="00DF001D"/>
    <w:rsid w:val="00E0192F"/>
    <w:rsid w:val="00E42A58"/>
    <w:rsid w:val="00EB7824"/>
    <w:rsid w:val="00F44C93"/>
    <w:rsid w:val="00F4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4F62"/>
  <w15:chartTrackingRefBased/>
  <w15:docId w15:val="{810F05A6-F360-A74D-8551-C5A96B76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A0A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2A0A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9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99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D39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399B"/>
  </w:style>
  <w:style w:type="paragraph" w:styleId="Fuzeile">
    <w:name w:val="footer"/>
    <w:basedOn w:val="Standard"/>
    <w:link w:val="FuzeileZchn"/>
    <w:uiPriority w:val="99"/>
    <w:unhideWhenUsed/>
    <w:rsid w:val="00AD39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1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Schwarz</dc:creator>
  <cp:keywords/>
  <dc:description/>
  <cp:lastModifiedBy>falfrae5@sn-cjt.de</cp:lastModifiedBy>
  <cp:revision>4</cp:revision>
  <cp:lastPrinted>2020-06-20T07:13:00Z</cp:lastPrinted>
  <dcterms:created xsi:type="dcterms:W3CDTF">2020-09-05T07:43:00Z</dcterms:created>
  <dcterms:modified xsi:type="dcterms:W3CDTF">2020-09-05T07:49:00Z</dcterms:modified>
</cp:coreProperties>
</file>